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1A" w:rsidRDefault="004A4E1A" w:rsidP="004A4E1A">
      <w:pPr>
        <w:ind w:firstLine="709"/>
        <w:jc w:val="both"/>
        <w:rPr>
          <w:color w:val="000000"/>
          <w:sz w:val="28"/>
          <w:szCs w:val="28"/>
        </w:rPr>
      </w:pPr>
      <w:r w:rsidRPr="00D55B85">
        <w:rPr>
          <w:color w:val="000000"/>
          <w:sz w:val="28"/>
          <w:szCs w:val="28"/>
        </w:rPr>
        <w:t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A3019C" w:rsidRPr="004A4E1A" w:rsidRDefault="004A4E1A" w:rsidP="004A4E1A">
      <w:pPr>
        <w:ind w:firstLine="709"/>
        <w:jc w:val="both"/>
      </w:pPr>
      <w:bookmarkStart w:id="0" w:name="_GoBack"/>
      <w:bookmarkEnd w:id="0"/>
      <w:r w:rsidRPr="00D55B85">
        <w:rPr>
          <w:color w:val="000000"/>
          <w:sz w:val="28"/>
          <w:szCs w:val="28"/>
        </w:rPr>
        <w:t xml:space="preserve">Перечень документов и (или) сведений, порядок и сроки их представления установлены утвержденным </w:t>
      </w:r>
      <w:r w:rsidRPr="00D55B85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D55B85">
        <w:rPr>
          <w:color w:val="000000"/>
          <w:sz w:val="28"/>
          <w:szCs w:val="28"/>
        </w:rPr>
        <w:br/>
      </w:r>
      <w:r w:rsidRPr="00D55B85">
        <w:rPr>
          <w:color w:val="000000"/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D55B85">
          <w:rPr>
            <w:rStyle w:val="a3"/>
            <w:color w:val="000000"/>
            <w:sz w:val="28"/>
            <w:szCs w:val="28"/>
          </w:rPr>
          <w:t>Правилами</w:t>
        </w:r>
      </w:hyperlink>
      <w:r w:rsidRPr="00D55B85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</w:t>
      </w:r>
    </w:p>
    <w:sectPr w:rsidR="00A3019C" w:rsidRPr="004A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4A4E1A"/>
    <w:rsid w:val="007A7E91"/>
    <w:rsid w:val="00A3019C"/>
    <w:rsid w:val="00B40287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A8DC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3">
    <w:name w:val="Hyperlink"/>
    <w:rsid w:val="004A4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2025-05-28T11:20:00Z</dcterms:created>
  <dcterms:modified xsi:type="dcterms:W3CDTF">2025-05-28T11:41:00Z</dcterms:modified>
</cp:coreProperties>
</file>