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B5A" w:rsidRDefault="000D1B1D">
      <w:pPr>
        <w:keepNext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</w:t>
      </w:r>
    </w:p>
    <w:p w:rsidR="00C83B5A" w:rsidRDefault="00C83B5A">
      <w:pPr>
        <w:keepNext/>
        <w:spacing w:after="0" w:line="240" w:lineRule="auto"/>
        <w:jc w:val="right"/>
        <w:rPr>
          <w:rFonts w:ascii="Times New Roman" w:hAnsi="Times New Roman"/>
          <w:sz w:val="28"/>
        </w:rPr>
      </w:pPr>
    </w:p>
    <w:p w:rsidR="00C83B5A" w:rsidRDefault="00321BE4">
      <w:pPr>
        <w:keepNext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ЖУКОВСКИЙ СЕЛЬСКИЙ</w:t>
      </w:r>
    </w:p>
    <w:p w:rsidR="00C83B5A" w:rsidRDefault="00321BE4">
      <w:pPr>
        <w:keepNext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СОВЕТ ДЕПУТАТОВ</w:t>
      </w:r>
    </w:p>
    <w:p w:rsidR="00C83B5A" w:rsidRDefault="00321BE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КОЗУЛЬСКОГО РАЙОНА</w:t>
      </w:r>
    </w:p>
    <w:p w:rsidR="00C83B5A" w:rsidRDefault="00321BE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КРАСНОЯРСКОГО КРАЯ</w:t>
      </w:r>
    </w:p>
    <w:p w:rsidR="00C83B5A" w:rsidRDefault="00C83B5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83B5A" w:rsidRDefault="00321BE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C83B5A" w:rsidRDefault="00C83B5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83B5A" w:rsidRDefault="00321BE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00.00.2024                                  с</w:t>
      </w:r>
      <w:proofErr w:type="gramStart"/>
      <w:r>
        <w:rPr>
          <w:rFonts w:ascii="Times New Roman" w:hAnsi="Times New Roman"/>
          <w:sz w:val="28"/>
        </w:rPr>
        <w:t>.Ж</w:t>
      </w:r>
      <w:proofErr w:type="gramEnd"/>
      <w:r>
        <w:rPr>
          <w:rFonts w:ascii="Times New Roman" w:hAnsi="Times New Roman"/>
          <w:sz w:val="28"/>
        </w:rPr>
        <w:t>уковка                                        №00-00Р</w:t>
      </w:r>
    </w:p>
    <w:p w:rsidR="00C83B5A" w:rsidRDefault="00C83B5A">
      <w:pPr>
        <w:spacing w:after="0" w:line="240" w:lineRule="auto"/>
        <w:rPr>
          <w:rFonts w:ascii="Times New Roman" w:hAnsi="Times New Roman"/>
          <w:sz w:val="28"/>
        </w:rPr>
      </w:pPr>
    </w:p>
    <w:p w:rsidR="00C83B5A" w:rsidRDefault="00321BE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уточнении сельского бюджета на 2024 год и плановый период 2025 - 2026 годов.</w:t>
      </w:r>
    </w:p>
    <w:p w:rsidR="00C83B5A" w:rsidRDefault="00321BE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пункта 1 статьи 153, статьи 96, пункта 2 статьи 232 Бюджетного Кодекса Российской Федерации, пункта 1 статьи 54 Устава Жуковского сельсовета, сельский Совет депутатов РЕШИЛ:</w:t>
      </w:r>
    </w:p>
    <w:p w:rsidR="00C83B5A" w:rsidRDefault="00C83B5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83B5A" w:rsidRDefault="00321BE4" w:rsidP="00321BE4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решение сельского Совета депутатов </w:t>
      </w:r>
      <w:r>
        <w:rPr>
          <w:sz w:val="28"/>
        </w:rPr>
        <w:t>от</w:t>
      </w:r>
      <w:r>
        <w:rPr>
          <w:rFonts w:ascii="Times New Roman" w:hAnsi="Times New Roman"/>
          <w:sz w:val="28"/>
        </w:rPr>
        <w:t>19.12.2023 г. №26-149Р «О бюджете Жуковского сельсовета на 2024 год и плановый период 2025-2026 годов» следующие изменен</w:t>
      </w:r>
      <w:bookmarkStart w:id="0" w:name="_GoBack"/>
      <w:bookmarkEnd w:id="0"/>
      <w:r>
        <w:rPr>
          <w:rFonts w:ascii="Times New Roman" w:hAnsi="Times New Roman"/>
          <w:sz w:val="28"/>
        </w:rPr>
        <w:t>ия:</w:t>
      </w:r>
    </w:p>
    <w:p w:rsidR="00C83B5A" w:rsidRDefault="00321BE4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Пункт 1 статьи 1 изложить в следующей редакции:</w:t>
      </w:r>
    </w:p>
    <w:p w:rsidR="00C83B5A" w:rsidRDefault="00321BE4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«1. Утвердить основные характеристики сельского бюджета на 2024 год:</w:t>
      </w:r>
    </w:p>
    <w:p w:rsidR="00C83B5A" w:rsidRDefault="00321BE4">
      <w:pPr>
        <w:pStyle w:val="a6"/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общий объем доходов сельского бюджета в сумме 155 687 794,31рублей;</w:t>
      </w:r>
    </w:p>
    <w:p w:rsidR="00C83B5A" w:rsidRDefault="00321BE4">
      <w:pPr>
        <w:pStyle w:val="a6"/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общий объем расходов сельского бюджета в сумме                            162 772 124,16рублей;</w:t>
      </w:r>
    </w:p>
    <w:p w:rsidR="00C83B5A" w:rsidRDefault="00321BE4">
      <w:pPr>
        <w:pStyle w:val="a4"/>
        <w:ind w:left="0" w:firstLine="709"/>
        <w:jc w:val="both"/>
      </w:pPr>
      <w:r>
        <w:t>3)дефицит бюджета сельсовета в сумме 7 084 329,85 рублей;</w:t>
      </w:r>
    </w:p>
    <w:p w:rsidR="00C83B5A" w:rsidRDefault="00321BE4">
      <w:pPr>
        <w:pStyle w:val="a4"/>
        <w:ind w:left="0" w:firstLine="709"/>
        <w:jc w:val="both"/>
      </w:pPr>
      <w:r>
        <w:t>4) источники внутреннего финансирования дефицита бюджета сельсовета в сумме 7 084 329,85 рублей</w:t>
      </w:r>
      <w:proofErr w:type="gramStart"/>
      <w:r>
        <w:t>.»</w:t>
      </w:r>
      <w:proofErr w:type="gramEnd"/>
    </w:p>
    <w:p w:rsidR="00C83B5A" w:rsidRDefault="00321BE4">
      <w:pPr>
        <w:pStyle w:val="a4"/>
        <w:ind w:left="0" w:firstLine="709"/>
        <w:jc w:val="both"/>
      </w:pPr>
      <w:r>
        <w:t>1.2. Пункт 2 статьи 1 изложить в следующей редакции:</w:t>
      </w:r>
    </w:p>
    <w:p w:rsidR="00C83B5A" w:rsidRDefault="00321BE4">
      <w:pPr>
        <w:pStyle w:val="a4"/>
        <w:ind w:left="0" w:firstLine="709"/>
        <w:jc w:val="both"/>
      </w:pPr>
      <w:r>
        <w:t>«2. Утвердить основные характеристики бюджета сельсовета на 2025год и на 2026 год:</w:t>
      </w:r>
    </w:p>
    <w:p w:rsidR="00C83B5A" w:rsidRDefault="00321BE4">
      <w:pPr>
        <w:pStyle w:val="a4"/>
        <w:ind w:left="0" w:firstLine="709"/>
        <w:jc w:val="both"/>
      </w:pPr>
      <w:r>
        <w:t>1) прогнозируемый общий объем доходов бюджета сельсовета на 2025 год в сумме   214 688 343,00 рублей и на 2026 год в сумме   20 128 516,00 рублей;</w:t>
      </w:r>
    </w:p>
    <w:p w:rsidR="00C83B5A" w:rsidRDefault="00321BE4">
      <w:pPr>
        <w:pStyle w:val="a4"/>
        <w:ind w:left="0" w:firstLine="709"/>
        <w:jc w:val="both"/>
      </w:pPr>
      <w:r>
        <w:t>2) общий объем расходов бюджета сельсовета на 2025 год в сумме 214 688 343,00 рублей, в том числе условно утвержденные расходы в сумме 529 909,00 рублей и на 2026 год в сумме 214 688 343,00 рублей, в том числе условно утвержденные расходы в сумме 992 868,00 рублей</w:t>
      </w:r>
    </w:p>
    <w:p w:rsidR="00C83B5A" w:rsidRDefault="00321BE4">
      <w:pPr>
        <w:pStyle w:val="a4"/>
        <w:ind w:left="0" w:firstLine="709"/>
        <w:jc w:val="both"/>
      </w:pPr>
      <w:r>
        <w:t>3) дефицит бюджета сельсовета на 2025 год в сумме 0,00 рублей и на 2026 год в сумме 0,00 рублей;</w:t>
      </w:r>
    </w:p>
    <w:p w:rsidR="00C83B5A" w:rsidRDefault="00321BE4">
      <w:pPr>
        <w:pStyle w:val="a4"/>
        <w:ind w:left="0" w:firstLine="709"/>
        <w:jc w:val="both"/>
      </w:pPr>
      <w:r>
        <w:t>4) источники внутреннего финансирования дефицита бюджета сельсовета на 2025 год в сумме 0,00 рублей и на 2026 год в сумме 0,00 рублей</w:t>
      </w:r>
      <w:proofErr w:type="gramStart"/>
      <w:r>
        <w:t xml:space="preserve">.»  </w:t>
      </w:r>
      <w:proofErr w:type="gramEnd"/>
    </w:p>
    <w:p w:rsidR="00C83B5A" w:rsidRDefault="00321BE4">
      <w:pPr>
        <w:pStyle w:val="a6"/>
        <w:spacing w:after="0" w:line="24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1.3. Приложения №№ 1,3,4,5,6,8 изложить в редакции, согласно приложениям №№1,3,4,5,6,8.</w:t>
      </w:r>
    </w:p>
    <w:p w:rsidR="00C83B5A" w:rsidRDefault="00321BE4">
      <w:pPr>
        <w:pStyle w:val="a4"/>
        <w:ind w:left="0" w:firstLine="709"/>
        <w:jc w:val="both"/>
      </w:pPr>
      <w:r>
        <w:t>2.Решение вступает в силу в день, следующий за днем его официального опубликования в периодическом печатном издании «Жуковский вестник» и подлежит размещению на официальном сайте администрации сельсовета.</w:t>
      </w:r>
    </w:p>
    <w:p w:rsidR="00C83B5A" w:rsidRDefault="00C83B5A">
      <w:pPr>
        <w:pStyle w:val="a4"/>
        <w:ind w:left="0" w:firstLine="709"/>
        <w:jc w:val="both"/>
      </w:pPr>
    </w:p>
    <w:tbl>
      <w:tblPr>
        <w:tblStyle w:val="ac"/>
        <w:tblW w:w="0" w:type="auto"/>
        <w:tblBorders>
          <w:top w:val="nil"/>
          <w:left w:val="nil"/>
          <w:bottom w:val="nil"/>
          <w:right w:val="nil"/>
          <w:insideV w:val="nil"/>
        </w:tblBorders>
        <w:tblLayout w:type="fixed"/>
        <w:tblLook w:val="04A0"/>
      </w:tblPr>
      <w:tblGrid>
        <w:gridCol w:w="4769"/>
        <w:gridCol w:w="4814"/>
      </w:tblGrid>
      <w:tr w:rsidR="00C83B5A">
        <w:trPr>
          <w:trHeight w:val="2570"/>
        </w:trPr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C83B5A" w:rsidRDefault="00321BE4">
            <w:pPr>
              <w:pStyle w:val="a4"/>
              <w:ind w:left="0"/>
              <w:jc w:val="both"/>
            </w:pPr>
            <w:r>
              <w:t xml:space="preserve">Председатель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</w:p>
          <w:p w:rsidR="00C83B5A" w:rsidRDefault="00321BE4">
            <w:pPr>
              <w:pStyle w:val="a4"/>
              <w:ind w:left="0"/>
              <w:jc w:val="both"/>
            </w:pPr>
            <w:r>
              <w:t xml:space="preserve">Совета депутатов </w:t>
            </w:r>
          </w:p>
          <w:p w:rsidR="00C83B5A" w:rsidRDefault="00C83B5A">
            <w:pPr>
              <w:pStyle w:val="a4"/>
              <w:ind w:left="0"/>
              <w:jc w:val="both"/>
            </w:pPr>
          </w:p>
          <w:p w:rsidR="00C83B5A" w:rsidRDefault="00321BE4">
            <w:pPr>
              <w:pStyle w:val="a4"/>
              <w:ind w:left="0"/>
              <w:jc w:val="both"/>
            </w:pPr>
            <w:proofErr w:type="spellStart"/>
            <w:r>
              <w:t>_______________И.Ю.Велькер</w:t>
            </w:r>
            <w:proofErr w:type="spellEnd"/>
          </w:p>
          <w:p w:rsidR="00C83B5A" w:rsidRDefault="00C83B5A">
            <w:pPr>
              <w:pStyle w:val="a4"/>
              <w:ind w:left="0" w:firstLine="709"/>
              <w:jc w:val="both"/>
            </w:pPr>
          </w:p>
          <w:p w:rsidR="00C83B5A" w:rsidRDefault="00C83B5A">
            <w:pPr>
              <w:pStyle w:val="a4"/>
              <w:ind w:left="0" w:firstLine="709"/>
              <w:jc w:val="both"/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C83B5A" w:rsidRDefault="00321BE4">
            <w:pPr>
              <w:pStyle w:val="a4"/>
              <w:ind w:left="0"/>
              <w:jc w:val="both"/>
            </w:pPr>
            <w:r>
              <w:t>Глава сельсовета</w:t>
            </w:r>
          </w:p>
          <w:p w:rsidR="00C83B5A" w:rsidRDefault="00C83B5A">
            <w:pPr>
              <w:pStyle w:val="a4"/>
              <w:ind w:left="0" w:firstLine="709"/>
              <w:jc w:val="both"/>
            </w:pPr>
          </w:p>
          <w:p w:rsidR="00C83B5A" w:rsidRDefault="00C83B5A">
            <w:pPr>
              <w:pStyle w:val="a4"/>
              <w:ind w:left="0" w:firstLine="709"/>
              <w:jc w:val="both"/>
            </w:pPr>
          </w:p>
          <w:p w:rsidR="00C83B5A" w:rsidRDefault="00321BE4">
            <w:pPr>
              <w:pStyle w:val="a4"/>
              <w:ind w:left="0" w:firstLine="709"/>
              <w:jc w:val="both"/>
            </w:pPr>
            <w:proofErr w:type="spellStart"/>
            <w:r>
              <w:t>_______________Н.В.Шпакова</w:t>
            </w:r>
            <w:proofErr w:type="spellEnd"/>
          </w:p>
          <w:p w:rsidR="00C83B5A" w:rsidRDefault="00C83B5A">
            <w:pPr>
              <w:pStyle w:val="a4"/>
              <w:ind w:left="0" w:firstLine="709"/>
              <w:jc w:val="both"/>
            </w:pPr>
          </w:p>
          <w:p w:rsidR="00C83B5A" w:rsidRDefault="00C83B5A">
            <w:pPr>
              <w:pStyle w:val="a4"/>
              <w:ind w:left="0" w:firstLine="709"/>
              <w:jc w:val="both"/>
            </w:pPr>
          </w:p>
          <w:p w:rsidR="00C83B5A" w:rsidRDefault="00C83B5A">
            <w:pPr>
              <w:pStyle w:val="a4"/>
              <w:ind w:left="0" w:firstLine="709"/>
              <w:jc w:val="both"/>
            </w:pPr>
          </w:p>
        </w:tc>
      </w:tr>
    </w:tbl>
    <w:p w:rsidR="00C83B5A" w:rsidRDefault="00C83B5A">
      <w:pPr>
        <w:spacing w:after="0" w:line="240" w:lineRule="auto"/>
        <w:rPr>
          <w:rFonts w:ascii="Times New Roman" w:hAnsi="Times New Roman"/>
          <w:sz w:val="20"/>
        </w:rPr>
      </w:pPr>
    </w:p>
    <w:sectPr w:rsidR="00C83B5A" w:rsidSect="00C83B5A">
      <w:pgSz w:w="11906" w:h="16838"/>
      <w:pgMar w:top="426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405BD"/>
    <w:multiLevelType w:val="multilevel"/>
    <w:tmpl w:val="F45AA78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B5A"/>
    <w:rsid w:val="000D1B1D"/>
    <w:rsid w:val="00321BE4"/>
    <w:rsid w:val="00A24205"/>
    <w:rsid w:val="00C83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83B5A"/>
  </w:style>
  <w:style w:type="paragraph" w:styleId="10">
    <w:name w:val="heading 1"/>
    <w:next w:val="a"/>
    <w:link w:val="11"/>
    <w:uiPriority w:val="9"/>
    <w:qFormat/>
    <w:rsid w:val="00C83B5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83B5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83B5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83B5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83B5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83B5A"/>
  </w:style>
  <w:style w:type="paragraph" w:styleId="21">
    <w:name w:val="toc 2"/>
    <w:next w:val="a"/>
    <w:link w:val="22"/>
    <w:uiPriority w:val="39"/>
    <w:rsid w:val="00C83B5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83B5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83B5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83B5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83B5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83B5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83B5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83B5A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83B5A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C83B5A"/>
  </w:style>
  <w:style w:type="paragraph" w:styleId="31">
    <w:name w:val="toc 3"/>
    <w:next w:val="a"/>
    <w:link w:val="32"/>
    <w:uiPriority w:val="39"/>
    <w:rsid w:val="00C83B5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83B5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83B5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83B5A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C83B5A"/>
    <w:rPr>
      <w:color w:val="0000FF"/>
      <w:u w:val="single"/>
    </w:rPr>
  </w:style>
  <w:style w:type="character" w:styleId="a3">
    <w:name w:val="Hyperlink"/>
    <w:link w:val="13"/>
    <w:rsid w:val="00C83B5A"/>
    <w:rPr>
      <w:color w:val="0000FF"/>
      <w:u w:val="single"/>
    </w:rPr>
  </w:style>
  <w:style w:type="paragraph" w:customStyle="1" w:styleId="Footnote">
    <w:name w:val="Footnote"/>
    <w:link w:val="Footnote0"/>
    <w:rsid w:val="00C83B5A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83B5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83B5A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83B5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83B5A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83B5A"/>
    <w:rPr>
      <w:rFonts w:ascii="XO Thames" w:hAnsi="XO Thames"/>
      <w:sz w:val="20"/>
    </w:rPr>
  </w:style>
  <w:style w:type="paragraph" w:styleId="a4">
    <w:name w:val="Body Text Indent"/>
    <w:basedOn w:val="a"/>
    <w:link w:val="a5"/>
    <w:rsid w:val="00C83B5A"/>
    <w:pPr>
      <w:spacing w:after="0" w:line="240" w:lineRule="auto"/>
      <w:ind w:left="-142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1"/>
    <w:link w:val="a4"/>
    <w:rsid w:val="00C83B5A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rsid w:val="00C83B5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83B5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83B5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83B5A"/>
    <w:rPr>
      <w:rFonts w:ascii="XO Thames" w:hAnsi="XO Thames"/>
      <w:sz w:val="28"/>
    </w:rPr>
  </w:style>
  <w:style w:type="paragraph" w:styleId="a6">
    <w:name w:val="List Paragraph"/>
    <w:basedOn w:val="a"/>
    <w:link w:val="a7"/>
    <w:rsid w:val="00C83B5A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C83B5A"/>
  </w:style>
  <w:style w:type="paragraph" w:styleId="51">
    <w:name w:val="toc 5"/>
    <w:next w:val="a"/>
    <w:link w:val="52"/>
    <w:uiPriority w:val="39"/>
    <w:rsid w:val="00C83B5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83B5A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C83B5A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83B5A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C83B5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C83B5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83B5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83B5A"/>
    <w:rPr>
      <w:rFonts w:ascii="XO Thames" w:hAnsi="XO Thames"/>
      <w:b/>
      <w:sz w:val="28"/>
    </w:rPr>
  </w:style>
  <w:style w:type="table" w:styleId="ac">
    <w:name w:val="Table Grid"/>
    <w:basedOn w:val="a1"/>
    <w:rsid w:val="00C83B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жуковка</cp:lastModifiedBy>
  <cp:revision>4</cp:revision>
  <dcterms:created xsi:type="dcterms:W3CDTF">2024-06-14T01:27:00Z</dcterms:created>
  <dcterms:modified xsi:type="dcterms:W3CDTF">2024-06-14T04:32:00Z</dcterms:modified>
</cp:coreProperties>
</file>